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55CD" w14:textId="4EFD3752" w:rsidR="00C978CE" w:rsidRDefault="082B9261" w:rsidP="082B9261">
      <w:pPr>
        <w:rPr>
          <w:b/>
          <w:bCs/>
          <w:sz w:val="20"/>
          <w:szCs w:val="20"/>
        </w:rPr>
      </w:pPr>
      <w:r w:rsidRPr="082B9261">
        <w:rPr>
          <w:b/>
          <w:bCs/>
          <w:sz w:val="20"/>
          <w:szCs w:val="20"/>
        </w:rPr>
        <w:t>Constitution of:</w:t>
      </w:r>
      <w:r w:rsidR="00C978CE">
        <w:br/>
      </w:r>
    </w:p>
    <w:p w14:paraId="4CCA7E40" w14:textId="77777777" w:rsidR="00C97654" w:rsidRPr="00C978CE" w:rsidRDefault="1B097F00" w:rsidP="1B097F00">
      <w:pPr>
        <w:pStyle w:val="ListParagraph"/>
        <w:numPr>
          <w:ilvl w:val="0"/>
          <w:numId w:val="26"/>
        </w:numPr>
        <w:rPr>
          <w:b/>
          <w:bCs/>
          <w:sz w:val="20"/>
          <w:szCs w:val="20"/>
        </w:rPr>
      </w:pPr>
      <w:r w:rsidRPr="1B097F00">
        <w:rPr>
          <w:b/>
          <w:bCs/>
          <w:sz w:val="20"/>
          <w:szCs w:val="20"/>
        </w:rPr>
        <w:t>OBJECT</w:t>
      </w:r>
    </w:p>
    <w:p w14:paraId="631C0FD7" w14:textId="72153C9A" w:rsidR="1B097F00" w:rsidRPr="00EB3112" w:rsidRDefault="1B097F00" w:rsidP="082B9261">
      <w:pPr>
        <w:rPr>
          <w:rFonts w:ascii="escribe the objective of your g" w:hAnsi="escribe the objective of your g"/>
          <w:b/>
          <w:bCs/>
          <w:color w:val="FF0000"/>
          <w:sz w:val="20"/>
          <w:szCs w:val="20"/>
        </w:rPr>
      </w:pPr>
      <w:r>
        <w:br/>
      </w:r>
      <w:r w:rsidR="00EB3112">
        <w:rPr>
          <w:rStyle w:val="normaltextrun"/>
          <w:b/>
          <w:bCs/>
          <w:color w:val="FF0000"/>
          <w:sz w:val="20"/>
          <w:szCs w:val="20"/>
          <w:bdr w:val="none" w:sz="0" w:space="0" w:color="auto" w:frame="1"/>
        </w:rPr>
        <w:t>Describe the objective of your group</w:t>
      </w:r>
    </w:p>
    <w:p w14:paraId="2CADB9C5" w14:textId="77777777" w:rsidR="00C97654" w:rsidRPr="009115FF" w:rsidRDefault="00C97654" w:rsidP="1B097F00">
      <w:pPr>
        <w:contextualSpacing/>
        <w:rPr>
          <w:b/>
          <w:bCs/>
          <w:color w:val="auto"/>
          <w:sz w:val="20"/>
          <w:szCs w:val="20"/>
        </w:rPr>
      </w:pPr>
    </w:p>
    <w:p w14:paraId="1FBC76E3" w14:textId="5CAB45CC" w:rsidR="00C97654" w:rsidRPr="004F7536" w:rsidRDefault="1B097F00" w:rsidP="1B097F00">
      <w:pPr>
        <w:pStyle w:val="ListParagraph"/>
        <w:numPr>
          <w:ilvl w:val="0"/>
          <w:numId w:val="26"/>
        </w:numPr>
        <w:rPr>
          <w:color w:val="auto"/>
          <w:sz w:val="20"/>
          <w:szCs w:val="20"/>
        </w:rPr>
      </w:pPr>
      <w:r w:rsidRPr="1B097F00">
        <w:rPr>
          <w:b/>
          <w:bCs/>
          <w:color w:val="auto"/>
          <w:sz w:val="20"/>
          <w:szCs w:val="20"/>
        </w:rPr>
        <w:t>PO</w:t>
      </w:r>
      <w:r w:rsidRPr="1B097F00">
        <w:rPr>
          <w:b/>
          <w:bCs/>
          <w:sz w:val="20"/>
          <w:szCs w:val="20"/>
        </w:rPr>
        <w:t xml:space="preserve">WERS </w:t>
      </w:r>
    </w:p>
    <w:p w14:paraId="31A18079" w14:textId="5D29589E" w:rsidR="004F7536" w:rsidRDefault="004F7536" w:rsidP="004F7536">
      <w:pPr>
        <w:rPr>
          <w:color w:val="auto"/>
          <w:sz w:val="20"/>
        </w:rPr>
      </w:pPr>
    </w:p>
    <w:p w14:paraId="16398F5A" w14:textId="54FD0739" w:rsidR="004F7536" w:rsidRPr="004F7536" w:rsidRDefault="1B097F00" w:rsidP="1B097F00">
      <w:pPr>
        <w:rPr>
          <w:b/>
          <w:bCs/>
          <w:color w:val="FF0000"/>
          <w:sz w:val="20"/>
          <w:szCs w:val="20"/>
        </w:rPr>
      </w:pPr>
      <w:r w:rsidRPr="1B097F00">
        <w:rPr>
          <w:b/>
          <w:bCs/>
          <w:color w:val="FF0000"/>
          <w:sz w:val="20"/>
          <w:szCs w:val="20"/>
        </w:rPr>
        <w:t>These are examples, consider what you need to do and the wide scope of things that you will need to deal with.</w:t>
      </w:r>
    </w:p>
    <w:p w14:paraId="1C299E69" w14:textId="77777777" w:rsidR="00C97654" w:rsidRPr="009115FF" w:rsidRDefault="00C97654" w:rsidP="00C97654">
      <w:pPr>
        <w:contextualSpacing/>
        <w:rPr>
          <w:b/>
          <w:sz w:val="20"/>
        </w:rPr>
      </w:pPr>
    </w:p>
    <w:p w14:paraId="03AEE19D" w14:textId="77777777" w:rsidR="00023FF8" w:rsidRPr="009115FF" w:rsidRDefault="1B097F00" w:rsidP="1B097F00">
      <w:pPr>
        <w:rPr>
          <w:sz w:val="20"/>
          <w:szCs w:val="20"/>
        </w:rPr>
      </w:pPr>
      <w:r w:rsidRPr="1B097F00">
        <w:rPr>
          <w:sz w:val="20"/>
          <w:szCs w:val="20"/>
        </w:rPr>
        <w:t xml:space="preserve">In order to achieve its </w:t>
      </w:r>
      <w:proofErr w:type="gramStart"/>
      <w:r w:rsidRPr="1B097F00">
        <w:rPr>
          <w:sz w:val="20"/>
          <w:szCs w:val="20"/>
        </w:rPr>
        <w:t>aim</w:t>
      </w:r>
      <w:proofErr w:type="gramEnd"/>
      <w:r w:rsidRPr="1B097F00">
        <w:rPr>
          <w:sz w:val="20"/>
          <w:szCs w:val="20"/>
        </w:rPr>
        <w:t xml:space="preserve"> the Group may:</w:t>
      </w:r>
    </w:p>
    <w:p w14:paraId="6711F1BD" w14:textId="77777777" w:rsidR="00023FF8" w:rsidRPr="009115FF" w:rsidRDefault="00023FF8">
      <w:pPr>
        <w:rPr>
          <w:sz w:val="20"/>
        </w:rPr>
      </w:pPr>
    </w:p>
    <w:p w14:paraId="3673D838" w14:textId="77777777" w:rsidR="00C97654" w:rsidRDefault="1B097F00" w:rsidP="1B097F00">
      <w:pPr>
        <w:pStyle w:val="ListParagraph"/>
        <w:numPr>
          <w:ilvl w:val="0"/>
          <w:numId w:val="11"/>
        </w:numPr>
        <w:rPr>
          <w:sz w:val="20"/>
          <w:szCs w:val="20"/>
        </w:rPr>
      </w:pPr>
      <w:r w:rsidRPr="1B097F00">
        <w:rPr>
          <w:sz w:val="20"/>
          <w:szCs w:val="20"/>
        </w:rPr>
        <w:t>Have categories of membership for participants</w:t>
      </w:r>
    </w:p>
    <w:p w14:paraId="153AC027" w14:textId="77777777" w:rsidR="009115FF" w:rsidRDefault="009115FF" w:rsidP="009115FF">
      <w:pPr>
        <w:pStyle w:val="ListParagraph"/>
        <w:rPr>
          <w:sz w:val="20"/>
        </w:rPr>
      </w:pPr>
    </w:p>
    <w:p w14:paraId="09EA498D" w14:textId="77777777" w:rsidR="009115FF" w:rsidRPr="009115FF" w:rsidRDefault="1B097F00" w:rsidP="1B097F00">
      <w:pPr>
        <w:pStyle w:val="ListParagraph"/>
        <w:numPr>
          <w:ilvl w:val="0"/>
          <w:numId w:val="11"/>
        </w:numPr>
        <w:rPr>
          <w:sz w:val="20"/>
          <w:szCs w:val="20"/>
        </w:rPr>
      </w:pPr>
      <w:r w:rsidRPr="1B097F00">
        <w:rPr>
          <w:sz w:val="20"/>
          <w:szCs w:val="20"/>
        </w:rPr>
        <w:t>Charge a subscription fee for participation to maintain the sustainability of the service</w:t>
      </w:r>
    </w:p>
    <w:p w14:paraId="7C144E3B" w14:textId="77777777" w:rsidR="00C97654" w:rsidRPr="009115FF" w:rsidRDefault="00C97654" w:rsidP="00C97654">
      <w:pPr>
        <w:pStyle w:val="ListParagraph"/>
        <w:rPr>
          <w:sz w:val="20"/>
        </w:rPr>
      </w:pPr>
    </w:p>
    <w:p w14:paraId="320A2D7D" w14:textId="77777777" w:rsidR="00023FF8" w:rsidRPr="009115FF" w:rsidRDefault="1B097F00" w:rsidP="1B097F00">
      <w:pPr>
        <w:pStyle w:val="ListParagraph"/>
        <w:numPr>
          <w:ilvl w:val="0"/>
          <w:numId w:val="11"/>
        </w:numPr>
        <w:rPr>
          <w:sz w:val="20"/>
          <w:szCs w:val="20"/>
        </w:rPr>
      </w:pPr>
      <w:r w:rsidRPr="1B097F00">
        <w:rPr>
          <w:sz w:val="20"/>
          <w:szCs w:val="20"/>
        </w:rPr>
        <w:t>Raise money through fundraising and applying for relevant grants</w:t>
      </w:r>
    </w:p>
    <w:p w14:paraId="4B7FD838" w14:textId="77777777" w:rsidR="00023FF8" w:rsidRPr="009115FF" w:rsidRDefault="00023FF8">
      <w:pPr>
        <w:rPr>
          <w:sz w:val="20"/>
        </w:rPr>
      </w:pPr>
    </w:p>
    <w:p w14:paraId="0296C4F3" w14:textId="77777777" w:rsidR="00023FF8" w:rsidRPr="009115FF" w:rsidRDefault="1B097F00" w:rsidP="1B097F00">
      <w:pPr>
        <w:pStyle w:val="ListParagraph"/>
        <w:numPr>
          <w:ilvl w:val="0"/>
          <w:numId w:val="11"/>
        </w:numPr>
        <w:rPr>
          <w:sz w:val="20"/>
          <w:szCs w:val="20"/>
        </w:rPr>
      </w:pPr>
      <w:r w:rsidRPr="1B097F00">
        <w:rPr>
          <w:sz w:val="20"/>
          <w:szCs w:val="20"/>
        </w:rPr>
        <w:t>Open and maintain bank accounts in the group’s name</w:t>
      </w:r>
    </w:p>
    <w:p w14:paraId="6D0E4144" w14:textId="77777777" w:rsidR="00C97654" w:rsidRPr="009115FF" w:rsidRDefault="00C97654" w:rsidP="00C97654">
      <w:pPr>
        <w:ind w:left="1080"/>
        <w:contextualSpacing/>
        <w:rPr>
          <w:sz w:val="20"/>
        </w:rPr>
      </w:pPr>
    </w:p>
    <w:p w14:paraId="434707EE" w14:textId="77777777" w:rsidR="00023FF8" w:rsidRPr="009115FF" w:rsidRDefault="1B097F00" w:rsidP="1B097F00">
      <w:pPr>
        <w:pStyle w:val="ListParagraph"/>
        <w:numPr>
          <w:ilvl w:val="0"/>
          <w:numId w:val="11"/>
        </w:numPr>
        <w:rPr>
          <w:sz w:val="20"/>
          <w:szCs w:val="20"/>
        </w:rPr>
      </w:pPr>
      <w:r w:rsidRPr="1B097F00">
        <w:rPr>
          <w:sz w:val="20"/>
          <w:szCs w:val="20"/>
        </w:rPr>
        <w:t>Partnership with similar groups / organisations and exchange information, advice, resources and expertise with them</w:t>
      </w:r>
    </w:p>
    <w:p w14:paraId="1708056A" w14:textId="77777777" w:rsidR="00023FF8" w:rsidRPr="009115FF" w:rsidRDefault="00023FF8">
      <w:pPr>
        <w:rPr>
          <w:sz w:val="20"/>
        </w:rPr>
      </w:pPr>
    </w:p>
    <w:p w14:paraId="29C45FB8" w14:textId="6E2C8923" w:rsidR="00C97654" w:rsidRPr="009115FF" w:rsidRDefault="1B097F00" w:rsidP="1B097F00">
      <w:pPr>
        <w:pStyle w:val="ListParagraph"/>
        <w:numPr>
          <w:ilvl w:val="0"/>
          <w:numId w:val="11"/>
        </w:numPr>
        <w:rPr>
          <w:sz w:val="20"/>
          <w:szCs w:val="20"/>
        </w:rPr>
      </w:pPr>
      <w:r w:rsidRPr="1B097F00">
        <w:rPr>
          <w:sz w:val="20"/>
          <w:szCs w:val="20"/>
        </w:rPr>
        <w:t xml:space="preserve">Form sub-groups of interest and advancement of specific elements of </w:t>
      </w:r>
      <w:r w:rsidR="00B25B35" w:rsidRPr="00B25B35">
        <w:rPr>
          <w:b/>
          <w:color w:val="FF0000"/>
          <w:sz w:val="20"/>
          <w:szCs w:val="20"/>
        </w:rPr>
        <w:t>*INSERT SERVICE OR CAUSE HERE*</w:t>
      </w:r>
    </w:p>
    <w:p w14:paraId="6D98CFC3" w14:textId="77777777" w:rsidR="00C97654" w:rsidRPr="009115FF" w:rsidRDefault="00C97654" w:rsidP="00C97654">
      <w:pPr>
        <w:contextualSpacing/>
        <w:rPr>
          <w:sz w:val="20"/>
        </w:rPr>
      </w:pPr>
    </w:p>
    <w:p w14:paraId="1A675557" w14:textId="77777777" w:rsidR="00023FF8" w:rsidRPr="005D2D95" w:rsidRDefault="1B097F00" w:rsidP="1B097F00">
      <w:pPr>
        <w:pStyle w:val="ListParagraph"/>
        <w:numPr>
          <w:ilvl w:val="0"/>
          <w:numId w:val="11"/>
        </w:numPr>
        <w:rPr>
          <w:b/>
          <w:bCs/>
          <w:sz w:val="20"/>
          <w:szCs w:val="20"/>
        </w:rPr>
      </w:pPr>
      <w:r w:rsidRPr="1B097F00">
        <w:rPr>
          <w:sz w:val="20"/>
          <w:szCs w:val="20"/>
        </w:rPr>
        <w:t>Do anything which is lawful which will help to fulfil the group’s main object.</w:t>
      </w:r>
    </w:p>
    <w:p w14:paraId="0941BADB" w14:textId="77777777" w:rsidR="00DA15A8" w:rsidRPr="005D2D95" w:rsidRDefault="00DA15A8" w:rsidP="00DA15A8">
      <w:pPr>
        <w:pStyle w:val="ListParagraph"/>
        <w:rPr>
          <w:b/>
          <w:sz w:val="20"/>
        </w:rPr>
      </w:pPr>
    </w:p>
    <w:p w14:paraId="39AA2BA4" w14:textId="77777777" w:rsidR="00DA15A8" w:rsidRPr="00C978CE" w:rsidRDefault="1B097F00" w:rsidP="1B097F00">
      <w:pPr>
        <w:pStyle w:val="ListParagraph"/>
        <w:numPr>
          <w:ilvl w:val="0"/>
          <w:numId w:val="26"/>
        </w:numPr>
        <w:rPr>
          <w:b/>
          <w:bCs/>
          <w:sz w:val="20"/>
          <w:szCs w:val="20"/>
        </w:rPr>
      </w:pPr>
      <w:r w:rsidRPr="1B097F00">
        <w:rPr>
          <w:b/>
          <w:bCs/>
          <w:sz w:val="20"/>
          <w:szCs w:val="20"/>
        </w:rPr>
        <w:t>MANAGEMENT COMMITTEE</w:t>
      </w:r>
    </w:p>
    <w:p w14:paraId="50590260" w14:textId="77777777" w:rsidR="00DA15A8" w:rsidRPr="00D053A2" w:rsidRDefault="00DA15A8" w:rsidP="00DA15A8">
      <w:pPr>
        <w:rPr>
          <w:sz w:val="20"/>
        </w:rPr>
      </w:pPr>
    </w:p>
    <w:p w14:paraId="01BD07E0" w14:textId="4FCB686E" w:rsidR="00DA15A8" w:rsidRPr="00495D92" w:rsidRDefault="1B097F00" w:rsidP="1B097F00">
      <w:pPr>
        <w:pStyle w:val="ListParagraph"/>
        <w:numPr>
          <w:ilvl w:val="0"/>
          <w:numId w:val="14"/>
        </w:numPr>
        <w:rPr>
          <w:sz w:val="20"/>
          <w:szCs w:val="20"/>
        </w:rPr>
      </w:pPr>
      <w:r w:rsidRPr="1B097F00">
        <w:rPr>
          <w:sz w:val="20"/>
          <w:szCs w:val="20"/>
        </w:rPr>
        <w:t xml:space="preserve">The </w:t>
      </w:r>
      <w:r w:rsidRPr="1B097F00">
        <w:rPr>
          <w:b/>
          <w:bCs/>
          <w:color w:val="FF0000"/>
          <w:sz w:val="20"/>
          <w:szCs w:val="20"/>
        </w:rPr>
        <w:t>*INSERT ORGANISATION*</w:t>
      </w:r>
      <w:r w:rsidRPr="1B097F00">
        <w:rPr>
          <w:sz w:val="20"/>
          <w:szCs w:val="20"/>
        </w:rPr>
        <w:t xml:space="preserve"> shall be administered by a voluntary Committee of not less than three and not more than five individuals elected at the Annual General Meeting (AGM).  If a vacancy arises, the Committee may appoint a suitable and willing member of the group to the Committee provided that the maximum prescribed is not exceeded.</w:t>
      </w:r>
    </w:p>
    <w:p w14:paraId="4BE3DE89" w14:textId="77777777" w:rsidR="00DA15A8" w:rsidRDefault="00DA15A8" w:rsidP="00DA15A8">
      <w:pPr>
        <w:contextualSpacing/>
        <w:rPr>
          <w:sz w:val="20"/>
        </w:rPr>
      </w:pPr>
    </w:p>
    <w:p w14:paraId="7FDD1685" w14:textId="77777777" w:rsidR="00DA15A8" w:rsidRPr="00495D92" w:rsidRDefault="1B097F00" w:rsidP="1B097F00">
      <w:pPr>
        <w:pStyle w:val="ListParagraph"/>
        <w:numPr>
          <w:ilvl w:val="0"/>
          <w:numId w:val="14"/>
        </w:numPr>
        <w:rPr>
          <w:sz w:val="20"/>
          <w:szCs w:val="20"/>
        </w:rPr>
      </w:pPr>
      <w:r w:rsidRPr="1B097F00">
        <w:rPr>
          <w:sz w:val="20"/>
          <w:szCs w:val="20"/>
        </w:rPr>
        <w:t>Traditional officers for the Committee are Chair, Secretary and Treasurer.  These positions may be fluid depending on volunteer availability.  Other officer positions can be created as the Committee sees fit.</w:t>
      </w:r>
    </w:p>
    <w:p w14:paraId="5FB5DA9C" w14:textId="77777777" w:rsidR="00DA15A8" w:rsidRDefault="00DA15A8" w:rsidP="00DA15A8">
      <w:pPr>
        <w:contextualSpacing/>
        <w:rPr>
          <w:sz w:val="20"/>
        </w:rPr>
      </w:pPr>
    </w:p>
    <w:p w14:paraId="5E907AE5" w14:textId="77777777" w:rsidR="00DA15A8" w:rsidRPr="00495D92" w:rsidRDefault="1B097F00" w:rsidP="1B097F00">
      <w:pPr>
        <w:pStyle w:val="ListParagraph"/>
        <w:numPr>
          <w:ilvl w:val="0"/>
          <w:numId w:val="14"/>
        </w:numPr>
        <w:rPr>
          <w:sz w:val="20"/>
          <w:szCs w:val="20"/>
        </w:rPr>
      </w:pPr>
      <w:r w:rsidRPr="1B097F00">
        <w:rPr>
          <w:sz w:val="20"/>
          <w:szCs w:val="20"/>
        </w:rPr>
        <w:t xml:space="preserve">All Committee members are responsible for the overseeing of the group’s activities and ensuring that it continues to meet its aim.  This includes representing the group, keeping accurate minutes and records of the </w:t>
      </w:r>
      <w:proofErr w:type="gramStart"/>
      <w:r w:rsidRPr="1B097F00">
        <w:rPr>
          <w:sz w:val="20"/>
          <w:szCs w:val="20"/>
        </w:rPr>
        <w:t>groups</w:t>
      </w:r>
      <w:proofErr w:type="gramEnd"/>
      <w:r w:rsidRPr="1B097F00">
        <w:rPr>
          <w:sz w:val="20"/>
          <w:szCs w:val="20"/>
        </w:rPr>
        <w:t xml:space="preserve"> decisions and activities and proper accounts that show all monies received and paid out.</w:t>
      </w:r>
    </w:p>
    <w:p w14:paraId="67C7966E" w14:textId="77777777" w:rsidR="00DA15A8" w:rsidRDefault="00DA15A8" w:rsidP="00DA15A8">
      <w:pPr>
        <w:contextualSpacing/>
        <w:rPr>
          <w:sz w:val="20"/>
        </w:rPr>
      </w:pPr>
    </w:p>
    <w:p w14:paraId="6EE2E1BC" w14:textId="68064C5D" w:rsidR="00DA15A8" w:rsidRPr="00495D92" w:rsidRDefault="1B097F00" w:rsidP="1B097F00">
      <w:pPr>
        <w:pStyle w:val="ListParagraph"/>
        <w:numPr>
          <w:ilvl w:val="0"/>
          <w:numId w:val="14"/>
        </w:numPr>
        <w:rPr>
          <w:sz w:val="20"/>
          <w:szCs w:val="20"/>
        </w:rPr>
      </w:pPr>
      <w:r w:rsidRPr="1B097F00">
        <w:rPr>
          <w:sz w:val="20"/>
          <w:szCs w:val="20"/>
        </w:rPr>
        <w:t xml:space="preserve">The Committee shall meet in person at least </w:t>
      </w:r>
      <w:r w:rsidR="00813ECA">
        <w:rPr>
          <w:sz w:val="20"/>
          <w:szCs w:val="20"/>
        </w:rPr>
        <w:t>four</w:t>
      </w:r>
      <w:r w:rsidRPr="1B097F00">
        <w:rPr>
          <w:sz w:val="20"/>
          <w:szCs w:val="20"/>
        </w:rPr>
        <w:t xml:space="preserve"> times a year.  The Committee also has the power to make decisions by any electronic means the Committee deems suitable as long as these decisions are documented.</w:t>
      </w:r>
    </w:p>
    <w:p w14:paraId="10FAD918" w14:textId="77777777" w:rsidR="00DA15A8" w:rsidRPr="00D053A2" w:rsidRDefault="00DA15A8" w:rsidP="00DA15A8">
      <w:pPr>
        <w:contextualSpacing/>
        <w:rPr>
          <w:sz w:val="20"/>
        </w:rPr>
      </w:pPr>
    </w:p>
    <w:p w14:paraId="02672180" w14:textId="77777777" w:rsidR="00DA15A8" w:rsidRPr="00495D92" w:rsidRDefault="1B097F00" w:rsidP="1B097F00">
      <w:pPr>
        <w:pStyle w:val="ListParagraph"/>
        <w:numPr>
          <w:ilvl w:val="0"/>
          <w:numId w:val="14"/>
        </w:numPr>
        <w:rPr>
          <w:sz w:val="20"/>
          <w:szCs w:val="20"/>
        </w:rPr>
      </w:pPr>
      <w:r w:rsidRPr="1B097F00">
        <w:rPr>
          <w:sz w:val="20"/>
          <w:szCs w:val="20"/>
        </w:rPr>
        <w:t>To be quorate, at least three Committee members must be present for a just meeting to take place.</w:t>
      </w:r>
    </w:p>
    <w:p w14:paraId="497CCC51" w14:textId="77777777" w:rsidR="00DA15A8" w:rsidRDefault="00DA15A8" w:rsidP="00DA15A8">
      <w:pPr>
        <w:contextualSpacing/>
        <w:rPr>
          <w:sz w:val="20"/>
        </w:rPr>
      </w:pPr>
    </w:p>
    <w:p w14:paraId="53B72EB2" w14:textId="77777777" w:rsidR="00DA15A8" w:rsidRPr="00495D92" w:rsidRDefault="1B097F00" w:rsidP="1B097F00">
      <w:pPr>
        <w:pStyle w:val="ListParagraph"/>
        <w:numPr>
          <w:ilvl w:val="0"/>
          <w:numId w:val="14"/>
        </w:numPr>
        <w:rPr>
          <w:sz w:val="20"/>
          <w:szCs w:val="20"/>
        </w:rPr>
      </w:pPr>
      <w:r w:rsidRPr="1B097F00">
        <w:rPr>
          <w:sz w:val="20"/>
          <w:szCs w:val="20"/>
        </w:rPr>
        <w:lastRenderedPageBreak/>
        <w:t>The Committee shall vote on all matters.  Votes may be accepted from Committee members by the agreed electronic means.  In the event of a tied vote, then the Chair of the meeting shall have the final decision.</w:t>
      </w:r>
    </w:p>
    <w:p w14:paraId="35874964" w14:textId="77777777" w:rsidR="00DA15A8" w:rsidRDefault="00DA15A8" w:rsidP="00DA15A8">
      <w:pPr>
        <w:contextualSpacing/>
        <w:rPr>
          <w:sz w:val="20"/>
        </w:rPr>
      </w:pPr>
    </w:p>
    <w:p w14:paraId="22175C4B" w14:textId="77777777" w:rsidR="00DA15A8" w:rsidRPr="00495D92" w:rsidRDefault="1B097F00" w:rsidP="1B097F00">
      <w:pPr>
        <w:pStyle w:val="ListParagraph"/>
        <w:numPr>
          <w:ilvl w:val="0"/>
          <w:numId w:val="14"/>
        </w:numPr>
        <w:rPr>
          <w:sz w:val="20"/>
          <w:szCs w:val="20"/>
        </w:rPr>
      </w:pPr>
      <w:r w:rsidRPr="1B097F00">
        <w:rPr>
          <w:sz w:val="20"/>
          <w:szCs w:val="20"/>
        </w:rPr>
        <w:t>The Committee may call on individuals or representatives from other organisation on an advisory capacity to inform a decision or for the development of the group as required.</w:t>
      </w:r>
    </w:p>
    <w:p w14:paraId="753C705A" w14:textId="77777777" w:rsidR="00DA15A8" w:rsidRDefault="00DA15A8" w:rsidP="00DA15A8">
      <w:pPr>
        <w:contextualSpacing/>
        <w:rPr>
          <w:sz w:val="20"/>
        </w:rPr>
      </w:pPr>
    </w:p>
    <w:p w14:paraId="2AAF14FF" w14:textId="77777777" w:rsidR="00DA15A8" w:rsidRPr="005D2D95" w:rsidRDefault="1B097F00" w:rsidP="1B097F00">
      <w:pPr>
        <w:pStyle w:val="ListParagraph"/>
        <w:numPr>
          <w:ilvl w:val="0"/>
          <w:numId w:val="14"/>
        </w:numPr>
        <w:rPr>
          <w:b/>
          <w:bCs/>
          <w:sz w:val="20"/>
          <w:szCs w:val="20"/>
        </w:rPr>
      </w:pPr>
      <w:r w:rsidRPr="1B097F00">
        <w:rPr>
          <w:sz w:val="20"/>
          <w:szCs w:val="20"/>
        </w:rPr>
        <w:t>It is part of the Committee’s responsibility to self-govern and as a whole have the power to remove any member of the Committee for good and proper reason.  Committee members have the right to be heard by the other Committee members accompanied by a representative before a final termination decision is made.</w:t>
      </w:r>
    </w:p>
    <w:p w14:paraId="19C54E7C" w14:textId="77777777" w:rsidR="00DA15A8" w:rsidRPr="005D2D95" w:rsidRDefault="00DA15A8" w:rsidP="00DA15A8">
      <w:pPr>
        <w:contextualSpacing/>
        <w:rPr>
          <w:b/>
          <w:sz w:val="20"/>
        </w:rPr>
      </w:pPr>
    </w:p>
    <w:p w14:paraId="4160A857" w14:textId="77777777" w:rsidR="00023FF8" w:rsidRPr="00C978CE" w:rsidRDefault="1B097F00" w:rsidP="1B097F00">
      <w:pPr>
        <w:pStyle w:val="ListParagraph"/>
        <w:numPr>
          <w:ilvl w:val="0"/>
          <w:numId w:val="26"/>
        </w:numPr>
        <w:rPr>
          <w:b/>
          <w:bCs/>
          <w:sz w:val="20"/>
          <w:szCs w:val="20"/>
        </w:rPr>
      </w:pPr>
      <w:r w:rsidRPr="1B097F00">
        <w:rPr>
          <w:b/>
          <w:bCs/>
          <w:sz w:val="20"/>
          <w:szCs w:val="20"/>
        </w:rPr>
        <w:t>MEMBERSHIP</w:t>
      </w:r>
    </w:p>
    <w:p w14:paraId="3426DB69" w14:textId="77777777" w:rsidR="00023FF8" w:rsidRPr="009115FF" w:rsidRDefault="00023FF8">
      <w:pPr>
        <w:rPr>
          <w:sz w:val="20"/>
        </w:rPr>
      </w:pPr>
    </w:p>
    <w:p w14:paraId="51BC21C3" w14:textId="17A6F0D1" w:rsidR="00D053A2" w:rsidRDefault="1B097F00" w:rsidP="1B097F00">
      <w:pPr>
        <w:rPr>
          <w:sz w:val="20"/>
          <w:szCs w:val="20"/>
        </w:rPr>
      </w:pPr>
      <w:r w:rsidRPr="1B097F00">
        <w:rPr>
          <w:b/>
          <w:bCs/>
          <w:color w:val="FF0000"/>
          <w:sz w:val="20"/>
          <w:szCs w:val="20"/>
        </w:rPr>
        <w:t>*INSERT ORGANISATION*</w:t>
      </w:r>
      <w:r w:rsidRPr="1B097F00">
        <w:rPr>
          <w:sz w:val="20"/>
          <w:szCs w:val="20"/>
        </w:rPr>
        <w:t xml:space="preserve"> acknowledge the 9 protected characteristics of the Equalities Act 2010 and does not aim to knowingly discriminate any member due to their perceived difference.  The Committee can create other categories of membership as it sees appropriate.  </w:t>
      </w:r>
    </w:p>
    <w:p w14:paraId="072541A7" w14:textId="3BF49AFC" w:rsidR="005D2D95" w:rsidRDefault="005D2D95" w:rsidP="005D2D95">
      <w:pPr>
        <w:rPr>
          <w:sz w:val="20"/>
        </w:rPr>
      </w:pPr>
    </w:p>
    <w:p w14:paraId="31EA9B27" w14:textId="61C877BA" w:rsidR="004F7536" w:rsidRPr="004F7536" w:rsidRDefault="1B097F00" w:rsidP="1B097F00">
      <w:pPr>
        <w:rPr>
          <w:b/>
          <w:bCs/>
          <w:color w:val="FF0000"/>
          <w:sz w:val="20"/>
          <w:szCs w:val="20"/>
        </w:rPr>
      </w:pPr>
      <w:r w:rsidRPr="1B097F00">
        <w:rPr>
          <w:b/>
          <w:bCs/>
          <w:color w:val="FF0000"/>
          <w:sz w:val="20"/>
          <w:szCs w:val="20"/>
        </w:rPr>
        <w:t>You can create categories of membership or if there is just one category you will need to think of a few things</w:t>
      </w:r>
    </w:p>
    <w:p w14:paraId="62A6086A" w14:textId="169DAF4A" w:rsidR="004F7536" w:rsidRPr="004F7536" w:rsidRDefault="004F7536" w:rsidP="005D2D95">
      <w:pPr>
        <w:rPr>
          <w:b/>
          <w:color w:val="FF0000"/>
          <w:sz w:val="20"/>
        </w:rPr>
      </w:pPr>
    </w:p>
    <w:p w14:paraId="3A5A691F" w14:textId="582F64BF" w:rsidR="004F7536" w:rsidRPr="004F7536" w:rsidRDefault="082B9261" w:rsidP="1B097F00">
      <w:pPr>
        <w:rPr>
          <w:b/>
          <w:bCs/>
          <w:color w:val="FF0000"/>
          <w:sz w:val="20"/>
          <w:szCs w:val="20"/>
        </w:rPr>
      </w:pPr>
      <w:r w:rsidRPr="082B9261">
        <w:rPr>
          <w:b/>
          <w:bCs/>
          <w:color w:val="FF0000"/>
          <w:sz w:val="20"/>
          <w:szCs w:val="20"/>
        </w:rPr>
        <w:t>Who qualifies to be a member? The group will be open to anyone who is suffering/ has suffered with grief, with more sub groups tailored to more specific needs as and when they are required</w:t>
      </w:r>
    </w:p>
    <w:p w14:paraId="1CC4F95D" w14:textId="1CFD063D" w:rsidR="004F7536" w:rsidRPr="004F7536" w:rsidRDefault="082B9261" w:rsidP="1B097F00">
      <w:pPr>
        <w:rPr>
          <w:b/>
          <w:bCs/>
          <w:color w:val="FF0000"/>
          <w:sz w:val="20"/>
          <w:szCs w:val="20"/>
        </w:rPr>
      </w:pPr>
      <w:r w:rsidRPr="082B9261">
        <w:rPr>
          <w:b/>
          <w:bCs/>
          <w:color w:val="FF0000"/>
          <w:sz w:val="20"/>
          <w:szCs w:val="20"/>
        </w:rPr>
        <w:t>How do they apply? Potential attendees will apply via a membership form to guarantee we can be in touch as well as notify them of group meeting times, both a physical as well as an online membership form will be available.</w:t>
      </w:r>
    </w:p>
    <w:p w14:paraId="5890ED18" w14:textId="44F2E762" w:rsidR="004F7536" w:rsidRDefault="082B9261" w:rsidP="1B097F00">
      <w:pPr>
        <w:rPr>
          <w:b/>
          <w:bCs/>
          <w:color w:val="FF0000"/>
          <w:sz w:val="20"/>
          <w:szCs w:val="20"/>
        </w:rPr>
      </w:pPr>
      <w:r w:rsidRPr="082B9261">
        <w:rPr>
          <w:b/>
          <w:bCs/>
          <w:color w:val="FF0000"/>
          <w:sz w:val="20"/>
          <w:szCs w:val="20"/>
        </w:rPr>
        <w:t>What do they get as a member (vote at AGM etc)? An introduction pack, including a journal, relevant materials related to grief /coping mechanisms.</w:t>
      </w:r>
      <w:r w:rsidR="1B097F00">
        <w:br/>
      </w:r>
      <w:r w:rsidRPr="082B9261">
        <w:rPr>
          <w:b/>
          <w:bCs/>
          <w:color w:val="FF0000"/>
          <w:sz w:val="20"/>
          <w:szCs w:val="20"/>
        </w:rPr>
        <w:t>Members will also be added to a mailing list to notify them of any events/talks/activities that the group will be participating in.</w:t>
      </w:r>
    </w:p>
    <w:p w14:paraId="70E6C725" w14:textId="68E6B749" w:rsidR="00925B3A" w:rsidRPr="004F7536" w:rsidRDefault="082B9261" w:rsidP="1B097F00">
      <w:pPr>
        <w:rPr>
          <w:b/>
          <w:bCs/>
          <w:color w:val="FF0000"/>
          <w:sz w:val="20"/>
          <w:szCs w:val="20"/>
        </w:rPr>
      </w:pPr>
      <w:r w:rsidRPr="082B9261">
        <w:rPr>
          <w:b/>
          <w:bCs/>
          <w:color w:val="FF0000"/>
          <w:sz w:val="20"/>
          <w:szCs w:val="20"/>
        </w:rPr>
        <w:t xml:space="preserve">What happens when things go wrong or a member has to be removed? </w:t>
      </w:r>
    </w:p>
    <w:p w14:paraId="7E645129" w14:textId="12143BAE" w:rsidR="004F7536" w:rsidRDefault="004F7536" w:rsidP="005D2D95">
      <w:pPr>
        <w:rPr>
          <w:sz w:val="20"/>
        </w:rPr>
      </w:pPr>
    </w:p>
    <w:p w14:paraId="2D42395C" w14:textId="77777777" w:rsidR="004F7536" w:rsidRPr="004F7536" w:rsidRDefault="004F7536" w:rsidP="005D2D95">
      <w:pPr>
        <w:rPr>
          <w:sz w:val="20"/>
        </w:rPr>
      </w:pPr>
    </w:p>
    <w:p w14:paraId="3B545F9C" w14:textId="77777777" w:rsidR="00023FF8" w:rsidRPr="00C978CE" w:rsidRDefault="1B097F00" w:rsidP="1B097F00">
      <w:pPr>
        <w:pStyle w:val="ListParagraph"/>
        <w:numPr>
          <w:ilvl w:val="0"/>
          <w:numId w:val="26"/>
        </w:numPr>
        <w:rPr>
          <w:b/>
          <w:bCs/>
          <w:sz w:val="20"/>
          <w:szCs w:val="20"/>
        </w:rPr>
      </w:pPr>
      <w:r w:rsidRPr="1B097F00">
        <w:rPr>
          <w:b/>
          <w:bCs/>
          <w:sz w:val="20"/>
          <w:szCs w:val="20"/>
        </w:rPr>
        <w:t>FINANCE</w:t>
      </w:r>
    </w:p>
    <w:p w14:paraId="2EE4C980" w14:textId="77777777" w:rsidR="00023FF8" w:rsidRPr="00D053A2" w:rsidRDefault="00023FF8">
      <w:pPr>
        <w:rPr>
          <w:sz w:val="20"/>
        </w:rPr>
      </w:pPr>
    </w:p>
    <w:p w14:paraId="1A130792" w14:textId="46E0FDA9" w:rsidR="00DA15A8" w:rsidRPr="00495D92" w:rsidRDefault="1B097F00" w:rsidP="1B097F00">
      <w:pPr>
        <w:pStyle w:val="ListParagraph"/>
        <w:numPr>
          <w:ilvl w:val="0"/>
          <w:numId w:val="15"/>
        </w:numPr>
        <w:rPr>
          <w:sz w:val="20"/>
          <w:szCs w:val="20"/>
        </w:rPr>
      </w:pPr>
      <w:r w:rsidRPr="1B097F00">
        <w:rPr>
          <w:sz w:val="20"/>
          <w:szCs w:val="20"/>
        </w:rPr>
        <w:t xml:space="preserve">The bank accounts shall be in the name of </w:t>
      </w:r>
      <w:r w:rsidRPr="1B097F00">
        <w:rPr>
          <w:b/>
          <w:bCs/>
          <w:color w:val="FF0000"/>
          <w:sz w:val="20"/>
          <w:szCs w:val="20"/>
        </w:rPr>
        <w:t>*INSERT ORGANISATION*</w:t>
      </w:r>
    </w:p>
    <w:p w14:paraId="67163E3C" w14:textId="77777777" w:rsidR="00495D92" w:rsidRDefault="00495D92" w:rsidP="00DA15A8">
      <w:pPr>
        <w:contextualSpacing/>
        <w:rPr>
          <w:sz w:val="20"/>
        </w:rPr>
      </w:pPr>
    </w:p>
    <w:p w14:paraId="5B5E679A" w14:textId="77777777" w:rsidR="00495D92" w:rsidRPr="00495D92" w:rsidRDefault="1B097F00" w:rsidP="1B097F00">
      <w:pPr>
        <w:pStyle w:val="ListParagraph"/>
        <w:numPr>
          <w:ilvl w:val="0"/>
          <w:numId w:val="15"/>
        </w:numPr>
        <w:rPr>
          <w:sz w:val="20"/>
          <w:szCs w:val="20"/>
        </w:rPr>
      </w:pPr>
      <w:r w:rsidRPr="1B097F00">
        <w:rPr>
          <w:sz w:val="20"/>
          <w:szCs w:val="20"/>
        </w:rPr>
        <w:t>The names of the signatories will always be updated with the bank account</w:t>
      </w:r>
    </w:p>
    <w:p w14:paraId="4FB956B0" w14:textId="77777777" w:rsidR="00DA15A8" w:rsidRPr="00D053A2" w:rsidRDefault="00DA15A8" w:rsidP="00DA15A8">
      <w:pPr>
        <w:contextualSpacing/>
        <w:rPr>
          <w:sz w:val="20"/>
        </w:rPr>
      </w:pPr>
    </w:p>
    <w:p w14:paraId="143F6C51" w14:textId="6EBADAAE" w:rsidR="00023FF8" w:rsidRPr="00495D92" w:rsidRDefault="1B097F00" w:rsidP="1B097F00">
      <w:pPr>
        <w:pStyle w:val="ListParagraph"/>
        <w:numPr>
          <w:ilvl w:val="0"/>
          <w:numId w:val="15"/>
        </w:numPr>
        <w:rPr>
          <w:sz w:val="20"/>
          <w:szCs w:val="20"/>
        </w:rPr>
      </w:pPr>
      <w:r w:rsidRPr="1B097F00">
        <w:rPr>
          <w:sz w:val="20"/>
          <w:szCs w:val="20"/>
        </w:rPr>
        <w:t xml:space="preserve">All monies received by or on behalf of the </w:t>
      </w:r>
      <w:r w:rsidRPr="1B097F00">
        <w:rPr>
          <w:b/>
          <w:bCs/>
          <w:color w:val="FF0000"/>
          <w:sz w:val="20"/>
          <w:szCs w:val="20"/>
        </w:rPr>
        <w:t>*INSERT ORGANISATION*</w:t>
      </w:r>
      <w:r w:rsidRPr="1B097F00">
        <w:rPr>
          <w:color w:val="FF0000"/>
          <w:sz w:val="20"/>
          <w:szCs w:val="20"/>
        </w:rPr>
        <w:t xml:space="preserve"> </w:t>
      </w:r>
      <w:r w:rsidRPr="1B097F00">
        <w:rPr>
          <w:sz w:val="20"/>
          <w:szCs w:val="20"/>
        </w:rPr>
        <w:t>shall further the object and for no other purpose</w:t>
      </w:r>
    </w:p>
    <w:p w14:paraId="602B12C0" w14:textId="77777777" w:rsidR="00DA15A8" w:rsidRPr="00D053A2" w:rsidRDefault="00DA15A8" w:rsidP="00DA15A8">
      <w:pPr>
        <w:contextualSpacing/>
        <w:rPr>
          <w:sz w:val="20"/>
        </w:rPr>
      </w:pPr>
    </w:p>
    <w:p w14:paraId="6F7B39D9" w14:textId="77777777" w:rsidR="00023FF8" w:rsidRPr="00495D92" w:rsidRDefault="1B097F00" w:rsidP="1B097F00">
      <w:pPr>
        <w:pStyle w:val="ListParagraph"/>
        <w:numPr>
          <w:ilvl w:val="0"/>
          <w:numId w:val="15"/>
        </w:numPr>
        <w:rPr>
          <w:sz w:val="20"/>
          <w:szCs w:val="20"/>
        </w:rPr>
      </w:pPr>
      <w:r w:rsidRPr="1B097F00">
        <w:rPr>
          <w:sz w:val="20"/>
          <w:szCs w:val="20"/>
        </w:rPr>
        <w:t>Any cheques issued shall be signed by the Committee member acting as Treasurer and one other nominated member of the Committee.</w:t>
      </w:r>
    </w:p>
    <w:p w14:paraId="65671B76" w14:textId="77777777" w:rsidR="00495D92" w:rsidRDefault="00495D92" w:rsidP="00DA15A8">
      <w:pPr>
        <w:contextualSpacing/>
        <w:rPr>
          <w:sz w:val="20"/>
        </w:rPr>
      </w:pPr>
    </w:p>
    <w:p w14:paraId="3365003D" w14:textId="4DF45CE9" w:rsidR="7D9526B8" w:rsidRDefault="7D9526B8" w:rsidP="7D9526B8">
      <w:pPr>
        <w:pStyle w:val="ListParagraph"/>
        <w:numPr>
          <w:ilvl w:val="0"/>
          <w:numId w:val="15"/>
        </w:numPr>
        <w:rPr>
          <w:color w:val="000000" w:themeColor="text1"/>
          <w:sz w:val="20"/>
          <w:szCs w:val="20"/>
        </w:rPr>
      </w:pPr>
      <w:r w:rsidRPr="7D9526B8">
        <w:rPr>
          <w:color w:val="000000" w:themeColor="text1"/>
          <w:sz w:val="19"/>
          <w:szCs w:val="19"/>
        </w:rPr>
        <w:t xml:space="preserve">The </w:t>
      </w:r>
      <w:r w:rsidRPr="7D9526B8">
        <w:rPr>
          <w:b/>
          <w:bCs/>
          <w:color w:val="FF0000"/>
          <w:sz w:val="19"/>
          <w:szCs w:val="19"/>
        </w:rPr>
        <w:t>*INSERT ORGANISATION*</w:t>
      </w:r>
      <w:r w:rsidRPr="7D9526B8">
        <w:rPr>
          <w:color w:val="000000" w:themeColor="text1"/>
          <w:sz w:val="19"/>
          <w:szCs w:val="19"/>
        </w:rPr>
        <w:t xml:space="preserve"> shall consider good practise and may have the accounts externally verified annually.  This shall be reviewed annually or as financial circumstances change.</w:t>
      </w:r>
    </w:p>
    <w:p w14:paraId="561F7661" w14:textId="7A1BF544" w:rsidR="7D9526B8" w:rsidRDefault="7D9526B8" w:rsidP="7D9526B8">
      <w:pPr>
        <w:rPr>
          <w:color w:val="000000" w:themeColor="text1"/>
          <w:sz w:val="19"/>
          <w:szCs w:val="19"/>
        </w:rPr>
      </w:pPr>
    </w:p>
    <w:p w14:paraId="6D294EF0" w14:textId="085C7CEA" w:rsidR="7D9526B8" w:rsidRDefault="7D9526B8" w:rsidP="7D9526B8">
      <w:pPr>
        <w:pStyle w:val="ListParagraph"/>
        <w:numPr>
          <w:ilvl w:val="0"/>
          <w:numId w:val="15"/>
        </w:numPr>
        <w:rPr>
          <w:color w:val="000000" w:themeColor="text1"/>
          <w:sz w:val="19"/>
          <w:szCs w:val="19"/>
        </w:rPr>
      </w:pPr>
      <w:r w:rsidRPr="7D9526B8">
        <w:rPr>
          <w:color w:val="000000" w:themeColor="text1"/>
          <w:sz w:val="19"/>
          <w:szCs w:val="19"/>
        </w:rPr>
        <w:t>When available the group will aim to pay reasonable out of pocket expenses and will refer to good practise and the Expenses Policy as guidance</w:t>
      </w:r>
    </w:p>
    <w:p w14:paraId="028960B4" w14:textId="77777777" w:rsidR="005D2D95" w:rsidRDefault="005D2D95" w:rsidP="005D2D95">
      <w:pPr>
        <w:rPr>
          <w:sz w:val="20"/>
        </w:rPr>
      </w:pPr>
    </w:p>
    <w:p w14:paraId="6B4F80E0" w14:textId="77777777" w:rsidR="00023FF8" w:rsidRPr="00C978CE" w:rsidRDefault="1B097F00" w:rsidP="1B097F00">
      <w:pPr>
        <w:pStyle w:val="ListParagraph"/>
        <w:numPr>
          <w:ilvl w:val="0"/>
          <w:numId w:val="26"/>
        </w:numPr>
        <w:rPr>
          <w:b/>
          <w:bCs/>
          <w:sz w:val="20"/>
          <w:szCs w:val="20"/>
        </w:rPr>
      </w:pPr>
      <w:r w:rsidRPr="1B097F00">
        <w:rPr>
          <w:b/>
          <w:bCs/>
          <w:sz w:val="20"/>
          <w:szCs w:val="20"/>
        </w:rPr>
        <w:t>ANNUAL GENERAL MEETING</w:t>
      </w:r>
    </w:p>
    <w:p w14:paraId="64100703" w14:textId="77777777" w:rsidR="00023FF8" w:rsidRPr="00D053A2" w:rsidRDefault="00023FF8">
      <w:pPr>
        <w:rPr>
          <w:sz w:val="20"/>
        </w:rPr>
      </w:pPr>
    </w:p>
    <w:p w14:paraId="55E9F5C0" w14:textId="77777777" w:rsidR="00023FF8" w:rsidRPr="005D2D95" w:rsidRDefault="1B097F00" w:rsidP="1B097F00">
      <w:pPr>
        <w:pStyle w:val="ListParagraph"/>
        <w:numPr>
          <w:ilvl w:val="0"/>
          <w:numId w:val="17"/>
        </w:numPr>
        <w:rPr>
          <w:sz w:val="20"/>
          <w:szCs w:val="20"/>
        </w:rPr>
      </w:pPr>
      <w:r w:rsidRPr="1B097F00">
        <w:rPr>
          <w:sz w:val="20"/>
          <w:szCs w:val="20"/>
        </w:rPr>
        <w:t>The Group shall hold an Annual General Meeting (AGM).</w:t>
      </w:r>
    </w:p>
    <w:p w14:paraId="0B85A3AA" w14:textId="77777777" w:rsidR="00495D92" w:rsidRDefault="00495D92" w:rsidP="00495D92">
      <w:pPr>
        <w:contextualSpacing/>
        <w:rPr>
          <w:sz w:val="20"/>
        </w:rPr>
      </w:pPr>
    </w:p>
    <w:p w14:paraId="20E46D3A" w14:textId="77777777" w:rsidR="00495D92" w:rsidRPr="005D2D95" w:rsidRDefault="1B097F00" w:rsidP="1B097F00">
      <w:pPr>
        <w:pStyle w:val="ListParagraph"/>
        <w:numPr>
          <w:ilvl w:val="0"/>
          <w:numId w:val="17"/>
        </w:numPr>
        <w:rPr>
          <w:sz w:val="20"/>
          <w:szCs w:val="20"/>
        </w:rPr>
      </w:pPr>
      <w:r w:rsidRPr="1B097F00">
        <w:rPr>
          <w:sz w:val="20"/>
          <w:szCs w:val="20"/>
        </w:rPr>
        <w:t>All members shall be given a 14-day notice period of the AGM.</w:t>
      </w:r>
    </w:p>
    <w:p w14:paraId="763F13F2" w14:textId="77777777" w:rsidR="005D2D95" w:rsidRDefault="005D2D95" w:rsidP="00495D92">
      <w:pPr>
        <w:contextualSpacing/>
        <w:rPr>
          <w:sz w:val="20"/>
        </w:rPr>
      </w:pPr>
    </w:p>
    <w:p w14:paraId="6CED2EDC" w14:textId="77777777" w:rsidR="00023FF8" w:rsidRPr="005D2D95" w:rsidRDefault="1B097F00" w:rsidP="1B097F00">
      <w:pPr>
        <w:pStyle w:val="ListParagraph"/>
        <w:numPr>
          <w:ilvl w:val="0"/>
          <w:numId w:val="17"/>
        </w:numPr>
        <w:rPr>
          <w:sz w:val="20"/>
          <w:szCs w:val="20"/>
        </w:rPr>
      </w:pPr>
      <w:r w:rsidRPr="1B097F00">
        <w:rPr>
          <w:sz w:val="20"/>
          <w:szCs w:val="20"/>
        </w:rPr>
        <w:t>The business of the AGM shall include:</w:t>
      </w:r>
    </w:p>
    <w:p w14:paraId="622BA92D" w14:textId="77777777" w:rsidR="005D2D95" w:rsidRPr="005D2D95" w:rsidRDefault="1B097F00" w:rsidP="1B097F00">
      <w:pPr>
        <w:pStyle w:val="ListParagraph"/>
        <w:numPr>
          <w:ilvl w:val="0"/>
          <w:numId w:val="18"/>
        </w:numPr>
        <w:rPr>
          <w:sz w:val="20"/>
          <w:szCs w:val="20"/>
        </w:rPr>
      </w:pPr>
      <w:r w:rsidRPr="1B097F00">
        <w:rPr>
          <w:sz w:val="20"/>
          <w:szCs w:val="20"/>
        </w:rPr>
        <w:t>apologies and a record of attendance</w:t>
      </w:r>
    </w:p>
    <w:p w14:paraId="40061BE8" w14:textId="23222C76" w:rsidR="00023FF8" w:rsidRPr="005D2D95" w:rsidRDefault="1B097F00" w:rsidP="1B097F00">
      <w:pPr>
        <w:pStyle w:val="ListParagraph"/>
        <w:numPr>
          <w:ilvl w:val="0"/>
          <w:numId w:val="18"/>
        </w:numPr>
        <w:rPr>
          <w:sz w:val="20"/>
          <w:szCs w:val="20"/>
        </w:rPr>
      </w:pPr>
      <w:r w:rsidRPr="1B097F00">
        <w:rPr>
          <w:sz w:val="20"/>
          <w:szCs w:val="20"/>
        </w:rPr>
        <w:t xml:space="preserve">receiving a report on the </w:t>
      </w:r>
      <w:r w:rsidRPr="1B097F00">
        <w:rPr>
          <w:b/>
          <w:bCs/>
          <w:color w:val="FF0000"/>
          <w:sz w:val="20"/>
          <w:szCs w:val="20"/>
        </w:rPr>
        <w:t>*INSERT ORGANISATION*</w:t>
      </w:r>
      <w:r w:rsidRPr="1B097F00">
        <w:rPr>
          <w:sz w:val="20"/>
          <w:szCs w:val="20"/>
        </w:rPr>
        <w:t xml:space="preserve"> activities over the year</w:t>
      </w:r>
    </w:p>
    <w:p w14:paraId="45697716" w14:textId="6B82289D" w:rsidR="00023FF8" w:rsidRPr="005D2D95" w:rsidRDefault="1B097F00" w:rsidP="1B097F00">
      <w:pPr>
        <w:pStyle w:val="ListParagraph"/>
        <w:numPr>
          <w:ilvl w:val="0"/>
          <w:numId w:val="18"/>
        </w:numPr>
        <w:rPr>
          <w:sz w:val="20"/>
          <w:szCs w:val="20"/>
        </w:rPr>
      </w:pPr>
      <w:r w:rsidRPr="1B097F00">
        <w:rPr>
          <w:sz w:val="20"/>
          <w:szCs w:val="20"/>
        </w:rPr>
        <w:t xml:space="preserve">receiving a review of the </w:t>
      </w:r>
      <w:r w:rsidRPr="1B097F00">
        <w:rPr>
          <w:b/>
          <w:bCs/>
          <w:color w:val="FF0000"/>
          <w:sz w:val="20"/>
          <w:szCs w:val="20"/>
        </w:rPr>
        <w:t>*INSERT ORGANISATION</w:t>
      </w:r>
      <w:r w:rsidRPr="1B097F00">
        <w:rPr>
          <w:sz w:val="20"/>
          <w:szCs w:val="20"/>
        </w:rPr>
        <w:t>* finances</w:t>
      </w:r>
    </w:p>
    <w:p w14:paraId="7A0A5EBB" w14:textId="77777777" w:rsidR="00023FF8" w:rsidRPr="005D2D95" w:rsidRDefault="1B097F00" w:rsidP="1B097F00">
      <w:pPr>
        <w:pStyle w:val="ListParagraph"/>
        <w:numPr>
          <w:ilvl w:val="0"/>
          <w:numId w:val="18"/>
        </w:numPr>
        <w:rPr>
          <w:sz w:val="20"/>
          <w:szCs w:val="20"/>
        </w:rPr>
      </w:pPr>
      <w:r w:rsidRPr="1B097F00">
        <w:rPr>
          <w:sz w:val="20"/>
          <w:szCs w:val="20"/>
        </w:rPr>
        <w:t xml:space="preserve">electing a </w:t>
      </w:r>
      <w:proofErr w:type="gramStart"/>
      <w:r w:rsidRPr="1B097F00">
        <w:rPr>
          <w:sz w:val="20"/>
          <w:szCs w:val="20"/>
        </w:rPr>
        <w:t>Committee</w:t>
      </w:r>
      <w:proofErr w:type="gramEnd"/>
      <w:r w:rsidRPr="1B097F00">
        <w:rPr>
          <w:sz w:val="20"/>
          <w:szCs w:val="20"/>
        </w:rPr>
        <w:t xml:space="preserve"> members (if required)</w:t>
      </w:r>
    </w:p>
    <w:p w14:paraId="7AE120AB" w14:textId="77777777" w:rsidR="00023FF8" w:rsidRPr="005D2D95" w:rsidRDefault="1B097F00" w:rsidP="1B097F00">
      <w:pPr>
        <w:pStyle w:val="ListParagraph"/>
        <w:numPr>
          <w:ilvl w:val="0"/>
          <w:numId w:val="18"/>
        </w:numPr>
        <w:rPr>
          <w:sz w:val="20"/>
          <w:szCs w:val="20"/>
        </w:rPr>
      </w:pPr>
      <w:r w:rsidRPr="1B097F00">
        <w:rPr>
          <w:sz w:val="20"/>
          <w:szCs w:val="20"/>
        </w:rPr>
        <w:t>considering any other business as required</w:t>
      </w:r>
    </w:p>
    <w:p w14:paraId="29AF4053" w14:textId="77777777" w:rsidR="00495D92" w:rsidRDefault="00495D92">
      <w:pPr>
        <w:rPr>
          <w:sz w:val="20"/>
        </w:rPr>
      </w:pPr>
    </w:p>
    <w:p w14:paraId="434381E6" w14:textId="77777777" w:rsidR="00023FF8" w:rsidRPr="005D2D95" w:rsidRDefault="1B097F00" w:rsidP="1B097F00">
      <w:pPr>
        <w:pStyle w:val="ListParagraph"/>
        <w:numPr>
          <w:ilvl w:val="0"/>
          <w:numId w:val="17"/>
        </w:numPr>
        <w:rPr>
          <w:sz w:val="20"/>
          <w:szCs w:val="20"/>
        </w:rPr>
      </w:pPr>
      <w:r w:rsidRPr="1B097F00">
        <w:rPr>
          <w:sz w:val="20"/>
          <w:szCs w:val="20"/>
        </w:rPr>
        <w:t>At least two thirds of the membership or 15 members (whichever is greater) must be present for the AGM to take place.</w:t>
      </w:r>
    </w:p>
    <w:p w14:paraId="0FDB34EA" w14:textId="77777777" w:rsidR="00C978CE" w:rsidRDefault="00C978CE" w:rsidP="00C978CE">
      <w:pPr>
        <w:rPr>
          <w:sz w:val="20"/>
        </w:rPr>
      </w:pPr>
    </w:p>
    <w:p w14:paraId="6789BF1C" w14:textId="77777777" w:rsidR="00023FF8" w:rsidRPr="00C978CE" w:rsidRDefault="1B097F00" w:rsidP="1B097F00">
      <w:pPr>
        <w:pStyle w:val="ListParagraph"/>
        <w:numPr>
          <w:ilvl w:val="0"/>
          <w:numId w:val="26"/>
        </w:numPr>
        <w:rPr>
          <w:b/>
          <w:bCs/>
          <w:sz w:val="20"/>
          <w:szCs w:val="20"/>
        </w:rPr>
      </w:pPr>
      <w:r w:rsidRPr="1B097F00">
        <w:rPr>
          <w:b/>
          <w:bCs/>
          <w:sz w:val="20"/>
          <w:szCs w:val="20"/>
        </w:rPr>
        <w:t>ADDITIONAL MEETINGS</w:t>
      </w:r>
    </w:p>
    <w:p w14:paraId="2A7587AA" w14:textId="77777777" w:rsidR="005D2D95" w:rsidRDefault="005D2D95">
      <w:pPr>
        <w:rPr>
          <w:b/>
          <w:sz w:val="20"/>
        </w:rPr>
      </w:pPr>
    </w:p>
    <w:p w14:paraId="79E24D36" w14:textId="77777777" w:rsidR="00C978CE" w:rsidRDefault="1B097F00" w:rsidP="1B097F00">
      <w:pPr>
        <w:rPr>
          <w:sz w:val="20"/>
          <w:szCs w:val="20"/>
        </w:rPr>
      </w:pPr>
      <w:r w:rsidRPr="1B097F00">
        <w:rPr>
          <w:sz w:val="20"/>
          <w:szCs w:val="20"/>
        </w:rPr>
        <w:t>The Committee may call other meetings as they see fit.  These meetings will be called with a 14-day notice period where possible unless meeting to discuss an emergency issue when a 7-day notice period will be used.</w:t>
      </w:r>
    </w:p>
    <w:p w14:paraId="79B90341" w14:textId="77777777" w:rsidR="00C978CE" w:rsidRDefault="00C978CE" w:rsidP="00C978CE">
      <w:pPr>
        <w:rPr>
          <w:b/>
          <w:sz w:val="20"/>
        </w:rPr>
      </w:pPr>
    </w:p>
    <w:p w14:paraId="49BED185" w14:textId="77777777" w:rsidR="00023FF8" w:rsidRPr="00C978CE" w:rsidRDefault="1B097F00" w:rsidP="1B097F00">
      <w:pPr>
        <w:pStyle w:val="ListParagraph"/>
        <w:numPr>
          <w:ilvl w:val="0"/>
          <w:numId w:val="26"/>
        </w:numPr>
        <w:rPr>
          <w:sz w:val="20"/>
          <w:szCs w:val="20"/>
        </w:rPr>
      </w:pPr>
      <w:r w:rsidRPr="1B097F00">
        <w:rPr>
          <w:b/>
          <w:bCs/>
          <w:sz w:val="20"/>
          <w:szCs w:val="20"/>
        </w:rPr>
        <w:t>ALTERATIONS TO THE CONSTITUTION</w:t>
      </w:r>
    </w:p>
    <w:p w14:paraId="3878AD5D" w14:textId="77777777" w:rsidR="00C978CE" w:rsidRDefault="00C978CE">
      <w:pPr>
        <w:rPr>
          <w:sz w:val="20"/>
        </w:rPr>
      </w:pPr>
    </w:p>
    <w:p w14:paraId="089F9EA8" w14:textId="77777777" w:rsidR="00023FF8" w:rsidRPr="00D053A2" w:rsidRDefault="1B097F00" w:rsidP="1B097F00">
      <w:pPr>
        <w:rPr>
          <w:sz w:val="20"/>
          <w:szCs w:val="20"/>
        </w:rPr>
      </w:pPr>
      <w:r w:rsidRPr="1B097F00">
        <w:rPr>
          <w:sz w:val="20"/>
          <w:szCs w:val="20"/>
        </w:rPr>
        <w:t>Any Changes to this Constitution must be agreed by at least two-thirds of the membership or 15 members (whichever is greater) and passed at the AGM or a called General Meeting.</w:t>
      </w:r>
    </w:p>
    <w:p w14:paraId="6E964CA6" w14:textId="77777777" w:rsidR="00023FF8" w:rsidRPr="00D053A2" w:rsidRDefault="00023FF8">
      <w:pPr>
        <w:rPr>
          <w:sz w:val="20"/>
        </w:rPr>
      </w:pPr>
    </w:p>
    <w:p w14:paraId="1707704C" w14:textId="77777777" w:rsidR="00023FF8" w:rsidRPr="00C978CE" w:rsidRDefault="1B097F00" w:rsidP="1B097F00">
      <w:pPr>
        <w:pStyle w:val="ListParagraph"/>
        <w:numPr>
          <w:ilvl w:val="0"/>
          <w:numId w:val="26"/>
        </w:numPr>
        <w:rPr>
          <w:b/>
          <w:bCs/>
          <w:sz w:val="20"/>
          <w:szCs w:val="20"/>
        </w:rPr>
      </w:pPr>
      <w:r w:rsidRPr="1B097F00">
        <w:rPr>
          <w:b/>
          <w:bCs/>
          <w:sz w:val="20"/>
          <w:szCs w:val="20"/>
        </w:rPr>
        <w:t>DISSOLUTION</w:t>
      </w:r>
    </w:p>
    <w:p w14:paraId="136BCDFB" w14:textId="77777777" w:rsidR="00C978CE" w:rsidRDefault="00C978CE">
      <w:pPr>
        <w:rPr>
          <w:sz w:val="20"/>
        </w:rPr>
      </w:pPr>
    </w:p>
    <w:p w14:paraId="29C9DCC5" w14:textId="368EB4AF" w:rsidR="00023FF8" w:rsidRPr="00D053A2" w:rsidRDefault="1B097F00" w:rsidP="1B097F00">
      <w:pPr>
        <w:rPr>
          <w:sz w:val="20"/>
          <w:szCs w:val="20"/>
        </w:rPr>
      </w:pPr>
      <w:r w:rsidRPr="1B097F00">
        <w:rPr>
          <w:sz w:val="20"/>
          <w:szCs w:val="20"/>
        </w:rPr>
        <w:t xml:space="preserve">The </w:t>
      </w:r>
      <w:r w:rsidRPr="1B097F00">
        <w:rPr>
          <w:b/>
          <w:bCs/>
          <w:color w:val="FF0000"/>
          <w:sz w:val="20"/>
          <w:szCs w:val="20"/>
        </w:rPr>
        <w:t>*INSERT ORGANISATION*</w:t>
      </w:r>
      <w:r w:rsidRPr="1B097F00">
        <w:rPr>
          <w:color w:val="FF0000"/>
          <w:sz w:val="20"/>
          <w:szCs w:val="20"/>
        </w:rPr>
        <w:t xml:space="preserve"> </w:t>
      </w:r>
      <w:r w:rsidRPr="1B097F00">
        <w:rPr>
          <w:sz w:val="20"/>
          <w:szCs w:val="20"/>
        </w:rPr>
        <w:t>may be wound up at any time if other avenues have been explored and the motion agreed by two-thirds of the membership or 15 members (whichever is greater) and passed at the AGM or a called General Meeting. In the event of winding up after all debts have been paid shall be given to another group with a similar aim to be decided by the Committee.</w:t>
      </w:r>
    </w:p>
    <w:p w14:paraId="40272917" w14:textId="77777777" w:rsidR="00023FF8" w:rsidRDefault="00023FF8"/>
    <w:p w14:paraId="396021AF" w14:textId="77777777" w:rsidR="00023FF8" w:rsidRPr="00C978CE" w:rsidRDefault="1B097F00" w:rsidP="00C978CE">
      <w:pPr>
        <w:pStyle w:val="ListParagraph"/>
        <w:numPr>
          <w:ilvl w:val="0"/>
          <w:numId w:val="26"/>
        </w:numPr>
      </w:pPr>
      <w:r w:rsidRPr="1B097F00">
        <w:rPr>
          <w:b/>
          <w:bCs/>
        </w:rPr>
        <w:t>ADOPTION OF THE CONSTITUTION</w:t>
      </w:r>
    </w:p>
    <w:p w14:paraId="37F9179B" w14:textId="77777777" w:rsidR="00023FF8" w:rsidRDefault="00023FF8"/>
    <w:p w14:paraId="6A0B77C3" w14:textId="31D673D1" w:rsidR="00023FF8" w:rsidRPr="00E65E52" w:rsidRDefault="1B097F00" w:rsidP="1B097F00">
      <w:pPr>
        <w:rPr>
          <w:sz w:val="20"/>
          <w:szCs w:val="20"/>
        </w:rPr>
      </w:pPr>
      <w:r w:rsidRPr="1B097F00">
        <w:rPr>
          <w:sz w:val="20"/>
          <w:szCs w:val="20"/>
        </w:rPr>
        <w:t xml:space="preserve">This constitution was adopted (by signing and dating below) by those individuals acting as the Committee on behalf of the </w:t>
      </w:r>
      <w:r w:rsidRPr="1B097F00">
        <w:rPr>
          <w:b/>
          <w:bCs/>
          <w:color w:val="FF0000"/>
          <w:sz w:val="20"/>
          <w:szCs w:val="20"/>
        </w:rPr>
        <w:t>*INSERT ORGANISATION*</w:t>
      </w:r>
    </w:p>
    <w:p w14:paraId="54FE679A" w14:textId="77777777" w:rsidR="00023FF8" w:rsidRPr="00C978CE" w:rsidRDefault="00023FF8"/>
    <w:p w14:paraId="3ED97123" w14:textId="77777777" w:rsidR="00023FF8" w:rsidRPr="00C978CE" w:rsidRDefault="00023FF8"/>
    <w:p w14:paraId="36D61EA9" w14:textId="77777777" w:rsidR="00023FF8" w:rsidRPr="00C978CE" w:rsidRDefault="00023FF8"/>
    <w:p w14:paraId="4F631628" w14:textId="77777777" w:rsidR="00023FF8" w:rsidRPr="00C978CE" w:rsidRDefault="00023FF8"/>
    <w:p w14:paraId="2755D16D" w14:textId="77777777" w:rsidR="00023FF8" w:rsidRPr="00C978CE" w:rsidRDefault="00023FF8"/>
    <w:sectPr w:rsidR="00023FF8" w:rsidRPr="00C978CE">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scribe the objective of your g">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F79"/>
    <w:multiLevelType w:val="hybridMultilevel"/>
    <w:tmpl w:val="A6E2DB58"/>
    <w:lvl w:ilvl="0" w:tplc="5BC062A8">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25949"/>
    <w:multiLevelType w:val="multilevel"/>
    <w:tmpl w:val="36E44FC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0B5F5A34"/>
    <w:multiLevelType w:val="multilevel"/>
    <w:tmpl w:val="82D6BAE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0F4E4CDE"/>
    <w:multiLevelType w:val="hybridMultilevel"/>
    <w:tmpl w:val="01E02FEE"/>
    <w:lvl w:ilvl="0" w:tplc="4BBCE0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31B9B"/>
    <w:multiLevelType w:val="hybridMultilevel"/>
    <w:tmpl w:val="731C5300"/>
    <w:lvl w:ilvl="0" w:tplc="9B20A656">
      <w:start w:val="1"/>
      <w:numFmt w:val="bullet"/>
      <w:lvlText w:val=""/>
      <w:lvlJc w:val="left"/>
      <w:pPr>
        <w:ind w:left="720" w:hanging="360"/>
      </w:pPr>
      <w:rPr>
        <w:rFonts w:ascii="Symbol" w:hAnsi="Symbol" w:hint="default"/>
      </w:rPr>
    </w:lvl>
    <w:lvl w:ilvl="1" w:tplc="B4D6FB76">
      <w:start w:val="1"/>
      <w:numFmt w:val="bullet"/>
      <w:lvlText w:val="o"/>
      <w:lvlJc w:val="left"/>
      <w:pPr>
        <w:ind w:left="1440" w:hanging="360"/>
      </w:pPr>
      <w:rPr>
        <w:rFonts w:ascii="Courier New" w:hAnsi="Courier New" w:hint="default"/>
      </w:rPr>
    </w:lvl>
    <w:lvl w:ilvl="2" w:tplc="813A0A1E">
      <w:start w:val="1"/>
      <w:numFmt w:val="bullet"/>
      <w:lvlText w:val=""/>
      <w:lvlJc w:val="left"/>
      <w:pPr>
        <w:ind w:left="2160" w:hanging="360"/>
      </w:pPr>
      <w:rPr>
        <w:rFonts w:ascii="Wingdings" w:hAnsi="Wingdings" w:hint="default"/>
      </w:rPr>
    </w:lvl>
    <w:lvl w:ilvl="3" w:tplc="7CFC4C66">
      <w:start w:val="1"/>
      <w:numFmt w:val="bullet"/>
      <w:lvlText w:val=""/>
      <w:lvlJc w:val="left"/>
      <w:pPr>
        <w:ind w:left="2880" w:hanging="360"/>
      </w:pPr>
      <w:rPr>
        <w:rFonts w:ascii="Symbol" w:hAnsi="Symbol" w:hint="default"/>
      </w:rPr>
    </w:lvl>
    <w:lvl w:ilvl="4" w:tplc="5CE67B1C">
      <w:start w:val="1"/>
      <w:numFmt w:val="bullet"/>
      <w:lvlText w:val="o"/>
      <w:lvlJc w:val="left"/>
      <w:pPr>
        <w:ind w:left="3600" w:hanging="360"/>
      </w:pPr>
      <w:rPr>
        <w:rFonts w:ascii="Courier New" w:hAnsi="Courier New" w:hint="default"/>
      </w:rPr>
    </w:lvl>
    <w:lvl w:ilvl="5" w:tplc="41142746">
      <w:start w:val="1"/>
      <w:numFmt w:val="bullet"/>
      <w:lvlText w:val=""/>
      <w:lvlJc w:val="left"/>
      <w:pPr>
        <w:ind w:left="4320" w:hanging="360"/>
      </w:pPr>
      <w:rPr>
        <w:rFonts w:ascii="Wingdings" w:hAnsi="Wingdings" w:hint="default"/>
      </w:rPr>
    </w:lvl>
    <w:lvl w:ilvl="6" w:tplc="2D4E8A22">
      <w:start w:val="1"/>
      <w:numFmt w:val="bullet"/>
      <w:lvlText w:val=""/>
      <w:lvlJc w:val="left"/>
      <w:pPr>
        <w:ind w:left="5040" w:hanging="360"/>
      </w:pPr>
      <w:rPr>
        <w:rFonts w:ascii="Symbol" w:hAnsi="Symbol" w:hint="default"/>
      </w:rPr>
    </w:lvl>
    <w:lvl w:ilvl="7" w:tplc="9E3AB41C">
      <w:start w:val="1"/>
      <w:numFmt w:val="bullet"/>
      <w:lvlText w:val="o"/>
      <w:lvlJc w:val="left"/>
      <w:pPr>
        <w:ind w:left="5760" w:hanging="360"/>
      </w:pPr>
      <w:rPr>
        <w:rFonts w:ascii="Courier New" w:hAnsi="Courier New" w:hint="default"/>
      </w:rPr>
    </w:lvl>
    <w:lvl w:ilvl="8" w:tplc="3134EAFE">
      <w:start w:val="1"/>
      <w:numFmt w:val="bullet"/>
      <w:lvlText w:val=""/>
      <w:lvlJc w:val="left"/>
      <w:pPr>
        <w:ind w:left="6480" w:hanging="360"/>
      </w:pPr>
      <w:rPr>
        <w:rFonts w:ascii="Wingdings" w:hAnsi="Wingdings" w:hint="default"/>
      </w:rPr>
    </w:lvl>
  </w:abstractNum>
  <w:abstractNum w:abstractNumId="5" w15:restartNumberingAfterBreak="0">
    <w:nsid w:val="183A1194"/>
    <w:multiLevelType w:val="hybridMultilevel"/>
    <w:tmpl w:val="DF5EACDE"/>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219E4"/>
    <w:multiLevelType w:val="hybridMultilevel"/>
    <w:tmpl w:val="FE48CB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A6769"/>
    <w:multiLevelType w:val="hybridMultilevel"/>
    <w:tmpl w:val="2AB23EA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8403E"/>
    <w:multiLevelType w:val="multilevel"/>
    <w:tmpl w:val="8732213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15:restartNumberingAfterBreak="0">
    <w:nsid w:val="2FE46ABA"/>
    <w:multiLevelType w:val="multilevel"/>
    <w:tmpl w:val="808E36F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4AF027DA"/>
    <w:multiLevelType w:val="multilevel"/>
    <w:tmpl w:val="459855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4EA979DE"/>
    <w:multiLevelType w:val="multilevel"/>
    <w:tmpl w:val="FAB0E0A6"/>
    <w:lvl w:ilvl="0">
      <w:start w:val="1"/>
      <w:numFmt w:val="upperRoman"/>
      <w:lvlText w:val="%1."/>
      <w:lvlJc w:val="righ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2" w15:restartNumberingAfterBreak="0">
    <w:nsid w:val="4FB051AF"/>
    <w:multiLevelType w:val="hybridMultilevel"/>
    <w:tmpl w:val="FA1E07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0104D2"/>
    <w:multiLevelType w:val="hybridMultilevel"/>
    <w:tmpl w:val="434A0080"/>
    <w:lvl w:ilvl="0" w:tplc="FFFFFFFF">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4A27D1"/>
    <w:multiLevelType w:val="hybridMultilevel"/>
    <w:tmpl w:val="5B7ACAF8"/>
    <w:lvl w:ilvl="0" w:tplc="287C8698">
      <w:start w:val="1"/>
      <w:numFmt w:val="lowerRoman"/>
      <w:lvlText w:val="%1)"/>
      <w:lvlJc w:val="right"/>
      <w:pPr>
        <w:ind w:left="720" w:hanging="360"/>
      </w:pPr>
    </w:lvl>
    <w:lvl w:ilvl="1" w:tplc="14B611C2">
      <w:start w:val="1"/>
      <w:numFmt w:val="lowerLetter"/>
      <w:lvlText w:val="%2."/>
      <w:lvlJc w:val="left"/>
      <w:pPr>
        <w:ind w:left="1440" w:hanging="360"/>
      </w:pPr>
    </w:lvl>
    <w:lvl w:ilvl="2" w:tplc="86F86EBC">
      <w:start w:val="1"/>
      <w:numFmt w:val="lowerRoman"/>
      <w:lvlText w:val="%3."/>
      <w:lvlJc w:val="right"/>
      <w:pPr>
        <w:ind w:left="2160" w:hanging="180"/>
      </w:pPr>
    </w:lvl>
    <w:lvl w:ilvl="3" w:tplc="B8540AB4">
      <w:start w:val="1"/>
      <w:numFmt w:val="decimal"/>
      <w:lvlText w:val="%4."/>
      <w:lvlJc w:val="left"/>
      <w:pPr>
        <w:ind w:left="2880" w:hanging="360"/>
      </w:pPr>
    </w:lvl>
    <w:lvl w:ilvl="4" w:tplc="F39E7850">
      <w:start w:val="1"/>
      <w:numFmt w:val="lowerLetter"/>
      <w:lvlText w:val="%5."/>
      <w:lvlJc w:val="left"/>
      <w:pPr>
        <w:ind w:left="3600" w:hanging="360"/>
      </w:pPr>
    </w:lvl>
    <w:lvl w:ilvl="5" w:tplc="1EC6E07E">
      <w:start w:val="1"/>
      <w:numFmt w:val="lowerRoman"/>
      <w:lvlText w:val="%6."/>
      <w:lvlJc w:val="right"/>
      <w:pPr>
        <w:ind w:left="4320" w:hanging="180"/>
      </w:pPr>
    </w:lvl>
    <w:lvl w:ilvl="6" w:tplc="E7ECFB90">
      <w:start w:val="1"/>
      <w:numFmt w:val="decimal"/>
      <w:lvlText w:val="%7."/>
      <w:lvlJc w:val="left"/>
      <w:pPr>
        <w:ind w:left="5040" w:hanging="360"/>
      </w:pPr>
    </w:lvl>
    <w:lvl w:ilvl="7" w:tplc="5FA25062">
      <w:start w:val="1"/>
      <w:numFmt w:val="lowerLetter"/>
      <w:lvlText w:val="%8."/>
      <w:lvlJc w:val="left"/>
      <w:pPr>
        <w:ind w:left="5760" w:hanging="360"/>
      </w:pPr>
    </w:lvl>
    <w:lvl w:ilvl="8" w:tplc="261EB502">
      <w:start w:val="1"/>
      <w:numFmt w:val="lowerRoman"/>
      <w:lvlText w:val="%9."/>
      <w:lvlJc w:val="right"/>
      <w:pPr>
        <w:ind w:left="6480" w:hanging="180"/>
      </w:pPr>
    </w:lvl>
  </w:abstractNum>
  <w:abstractNum w:abstractNumId="15" w15:restartNumberingAfterBreak="0">
    <w:nsid w:val="5CAE3AE6"/>
    <w:multiLevelType w:val="hybridMultilevel"/>
    <w:tmpl w:val="ABB241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B417A3"/>
    <w:multiLevelType w:val="hybridMultilevel"/>
    <w:tmpl w:val="FE28F8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43972"/>
    <w:multiLevelType w:val="multilevel"/>
    <w:tmpl w:val="FC32BAD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8" w15:restartNumberingAfterBreak="0">
    <w:nsid w:val="652B6418"/>
    <w:multiLevelType w:val="multilevel"/>
    <w:tmpl w:val="459855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66F51DEC"/>
    <w:multiLevelType w:val="hybridMultilevel"/>
    <w:tmpl w:val="29EEFA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5A7C8C"/>
    <w:multiLevelType w:val="hybridMultilevel"/>
    <w:tmpl w:val="9FC244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A0361D"/>
    <w:multiLevelType w:val="hybridMultilevel"/>
    <w:tmpl w:val="6CFC72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6E199D"/>
    <w:multiLevelType w:val="hybridMultilevel"/>
    <w:tmpl w:val="8B40B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6B5F0E"/>
    <w:multiLevelType w:val="hybridMultilevel"/>
    <w:tmpl w:val="E2BA8D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9108DD"/>
    <w:multiLevelType w:val="multilevel"/>
    <w:tmpl w:val="530EAF8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5" w15:restartNumberingAfterBreak="0">
    <w:nsid w:val="7CB74025"/>
    <w:multiLevelType w:val="hybridMultilevel"/>
    <w:tmpl w:val="22289DB2"/>
    <w:lvl w:ilvl="0" w:tplc="43FA2CEE">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194262">
    <w:abstractNumId w:val="4"/>
  </w:num>
  <w:num w:numId="2" w16cid:durableId="410004327">
    <w:abstractNumId w:val="14"/>
  </w:num>
  <w:num w:numId="3" w16cid:durableId="591932474">
    <w:abstractNumId w:val="9"/>
  </w:num>
  <w:num w:numId="4" w16cid:durableId="150027623">
    <w:abstractNumId w:val="1"/>
  </w:num>
  <w:num w:numId="5" w16cid:durableId="1013218270">
    <w:abstractNumId w:val="24"/>
  </w:num>
  <w:num w:numId="6" w16cid:durableId="21365183">
    <w:abstractNumId w:val="8"/>
  </w:num>
  <w:num w:numId="7" w16cid:durableId="1980068205">
    <w:abstractNumId w:val="2"/>
  </w:num>
  <w:num w:numId="8" w16cid:durableId="1133132592">
    <w:abstractNumId w:val="10"/>
  </w:num>
  <w:num w:numId="9" w16cid:durableId="1683312903">
    <w:abstractNumId w:val="17"/>
  </w:num>
  <w:num w:numId="10" w16cid:durableId="163085858">
    <w:abstractNumId w:val="11"/>
  </w:num>
  <w:num w:numId="11" w16cid:durableId="2012101899">
    <w:abstractNumId w:val="0"/>
  </w:num>
  <w:num w:numId="12" w16cid:durableId="910042680">
    <w:abstractNumId w:val="15"/>
  </w:num>
  <w:num w:numId="13" w16cid:durableId="2051614806">
    <w:abstractNumId w:val="21"/>
  </w:num>
  <w:num w:numId="14" w16cid:durableId="684746294">
    <w:abstractNumId w:val="25"/>
  </w:num>
  <w:num w:numId="15" w16cid:durableId="236942630">
    <w:abstractNumId w:val="13"/>
  </w:num>
  <w:num w:numId="16" w16cid:durableId="1002002433">
    <w:abstractNumId w:val="18"/>
  </w:num>
  <w:num w:numId="17" w16cid:durableId="405803351">
    <w:abstractNumId w:val="7"/>
  </w:num>
  <w:num w:numId="18" w16cid:durableId="1133250358">
    <w:abstractNumId w:val="22"/>
  </w:num>
  <w:num w:numId="19" w16cid:durableId="295454047">
    <w:abstractNumId w:val="20"/>
  </w:num>
  <w:num w:numId="20" w16cid:durableId="829445404">
    <w:abstractNumId w:val="16"/>
  </w:num>
  <w:num w:numId="21" w16cid:durableId="591940239">
    <w:abstractNumId w:val="19"/>
  </w:num>
  <w:num w:numId="22" w16cid:durableId="1026642466">
    <w:abstractNumId w:val="5"/>
  </w:num>
  <w:num w:numId="23" w16cid:durableId="1835291386">
    <w:abstractNumId w:val="12"/>
  </w:num>
  <w:num w:numId="24" w16cid:durableId="151532701">
    <w:abstractNumId w:val="23"/>
  </w:num>
  <w:num w:numId="25" w16cid:durableId="1182664073">
    <w:abstractNumId w:val="6"/>
  </w:num>
  <w:num w:numId="26" w16cid:durableId="1620338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TcwNTM1NTS3NDBV0lEKTi0uzszPAykwqQUA6tTChSwAAAA="/>
  </w:docVars>
  <w:rsids>
    <w:rsidRoot w:val="00023FF8"/>
    <w:rsid w:val="00023FF8"/>
    <w:rsid w:val="00060EF8"/>
    <w:rsid w:val="00070645"/>
    <w:rsid w:val="00073E80"/>
    <w:rsid w:val="0017132A"/>
    <w:rsid w:val="00216EF6"/>
    <w:rsid w:val="002F400A"/>
    <w:rsid w:val="003168BB"/>
    <w:rsid w:val="003377B0"/>
    <w:rsid w:val="003640EC"/>
    <w:rsid w:val="004542B1"/>
    <w:rsid w:val="00495D92"/>
    <w:rsid w:val="004F7536"/>
    <w:rsid w:val="00514BA3"/>
    <w:rsid w:val="005D2D95"/>
    <w:rsid w:val="00774C88"/>
    <w:rsid w:val="00813ECA"/>
    <w:rsid w:val="009115FF"/>
    <w:rsid w:val="00925B3A"/>
    <w:rsid w:val="009D35E1"/>
    <w:rsid w:val="00B25B35"/>
    <w:rsid w:val="00B26C0F"/>
    <w:rsid w:val="00C97654"/>
    <w:rsid w:val="00C978CE"/>
    <w:rsid w:val="00D053A2"/>
    <w:rsid w:val="00DA15A8"/>
    <w:rsid w:val="00E32FEC"/>
    <w:rsid w:val="00E65E52"/>
    <w:rsid w:val="00EB2F18"/>
    <w:rsid w:val="00EB3112"/>
    <w:rsid w:val="082B9261"/>
    <w:rsid w:val="1B097F00"/>
    <w:rsid w:val="2997998C"/>
    <w:rsid w:val="7D95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46C2"/>
  <w15:docId w15:val="{C209135B-1CB2-4CCA-9B38-B17C8D53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97654"/>
    <w:pPr>
      <w:ind w:left="720"/>
      <w:contextualSpacing/>
    </w:pPr>
  </w:style>
  <w:style w:type="character" w:customStyle="1" w:styleId="normaltextrun">
    <w:name w:val="normaltextrun"/>
    <w:basedOn w:val="DefaultParagraphFont"/>
    <w:rsid w:val="00EB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76A1F92A-2E61-4929-9614-B02B72C85A36}">
  <ds:schemaRefs>
    <ds:schemaRef ds:uri="http://schemas.microsoft.com/sharepoint/v3/contenttype/forms"/>
  </ds:schemaRefs>
</ds:datastoreItem>
</file>

<file path=customXml/itemProps2.xml><?xml version="1.0" encoding="utf-8"?>
<ds:datastoreItem xmlns:ds="http://schemas.openxmlformats.org/officeDocument/2006/customXml" ds:itemID="{60702555-8E4B-4450-AF11-23E99D382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a0f08-1747-4cfe-b9d4-f2cbe2f3caac"/>
    <ds:schemaRef ds:uri="1189451e-5e55-49db-9f65-9f5b108d2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5080C-7C65-4E20-BCC2-A9885070A54F}">
  <ds:schemaRefs>
    <ds:schemaRef ds:uri="http://purl.org/dc/elements/1.1/"/>
    <ds:schemaRef ds:uri="71ca0f08-1747-4cfe-b9d4-f2cbe2f3caac"/>
    <ds:schemaRef ds:uri="http://purl.org/dc/terms/"/>
    <ds:schemaRef ds:uri="http://purl.org/dc/dcmitype/"/>
    <ds:schemaRef ds:uri="http://schemas.microsoft.com/office/2006/documentManagement/types"/>
    <ds:schemaRef ds:uri="1189451e-5e55-49db-9f65-9f5b108d2b3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5090</Characters>
  <Application>Microsoft Office Word</Application>
  <DocSecurity>0</DocSecurity>
  <Lines>145</Lines>
  <Paragraphs>63</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Dargie</dc:creator>
  <cp:lastModifiedBy>Bryan Dargie</cp:lastModifiedBy>
  <cp:revision>14</cp:revision>
  <dcterms:created xsi:type="dcterms:W3CDTF">2017-03-13T12:03:00Z</dcterms:created>
  <dcterms:modified xsi:type="dcterms:W3CDTF">2023-01-12T16:43:00Z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AuthorIds_UIVersion_2048">
    <vt:lpwstr>33</vt:lpwstr>
  </property>
  <property fmtid="{D5CDD505-2E9C-101B-9397-08002B2CF9AE}" pid="4" name="AuthorIds_UIVersion_3584">
    <vt:lpwstr>12</vt:lpwstr>
  </property>
  <property fmtid="{D5CDD505-2E9C-101B-9397-08002B2CF9AE}" pid="5" name="GrammarlyDocumentId">
    <vt:lpwstr>96cb4709eda8514871609f8b85338df11ee1f72ae9a0541ae734ca134d62da18</vt:lpwstr>
  </property>
  <property fmtid="{D5CDD505-2E9C-101B-9397-08002B2CF9AE}" pid="6" name="MediaServiceImageTags">
    <vt:lpwstr/>
  </property>
</Properties>
</file>